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44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508760" cy="1508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hominds-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720"/>
      </w:pPr>
    </w:p>
    <w:p>
      <w:pPr>
        <w:jc w:val="center"/>
      </w:pPr>
      <w:r>
        <w:rPr>
          <w:rFonts w:ascii="Aptos" w:hAnsi="Aptos"/>
          <w:b/>
          <w:i w:val="0"/>
          <w:color w:val="FF785F"/>
          <w:sz w:val="20"/>
        </w:rPr>
        <w:t>HOSPITALITY OPERATIONS PLATFORM</w:t>
      </w:r>
    </w:p>
    <w:p>
      <w:pPr>
        <w:jc w:val="center"/>
      </w:pPr>
      <w:r>
        <w:rPr>
          <w:rFonts w:ascii="Aptos Display" w:hAnsi="Aptos Display"/>
          <w:b/>
          <w:i w:val="0"/>
          <w:color w:val="102C27"/>
          <w:sz w:val="60"/>
        </w:rPr>
        <w:t>Rho Property Management</w:t>
      </w:r>
    </w:p>
    <w:p>
      <w:pPr>
        <w:jc w:val="center"/>
      </w:pPr>
      <w:r>
        <w:rPr>
          <w:rFonts w:ascii="Aptos" w:hAnsi="Aptos"/>
          <w:b w:val="0"/>
          <w:i w:val="0"/>
          <w:color w:val="1F4D78"/>
          <w:sz w:val="28"/>
        </w:rPr>
        <w:t>A code-verified guide to reservations, rooms, rates, housekeeping, finance, reporting, and hotel operations</w:t>
      </w:r>
    </w:p>
    <w:p>
      <w:pPr>
        <w:spacing w:after="72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51560" cy="10515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operty-managemen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720"/>
        <w:jc w:val="center"/>
      </w:pPr>
      <w:r>
        <w:rPr>
          <w:rFonts w:ascii="Aptos" w:hAnsi="Aptos"/>
          <w:b w:val="0"/>
          <w:i/>
          <w:color w:val="66736F"/>
          <w:sz w:val="18"/>
        </w:rPr>
        <w:t>Prepared from the product source code and architecture available in the RhoMinds workspace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PRODUCT DEFINITION</w:t>
      </w:r>
    </w:p>
    <w:p>
      <w:pPr>
        <w:pStyle w:val="Heading1"/>
      </w:pPr>
      <w:r>
        <w:t>Executive overview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What the product is, how it is built, and where it creates distinctive value.</w:t>
      </w:r>
    </w:p>
    <w:p>
      <w:r>
        <w:t>Rho Property Management is a broad hotel operating suite rather than a reservation-only front desk tool. The codebase models the guest stay across reservations, profiles, room inventory, rate packages and policies, housekeeping readiness, room changes, orders and mini-bar activity, payments and guarantees, accounting, cash operations, reporting, messaging, hardware, licensing, backup, restore, and database administration.</w:t>
      </w:r>
    </w:p>
    <w:p>
      <w:r>
        <w:t>The suite uses a layered .NET architecture: WinForms applications call business logic and repository interfaces; entities carry a detailed hospitality model; ADO.NET repositories isolate persistence; API, email, reporting, SignalR, licensing, and database-maintenance projects extend the operational core.</w:t>
      </w:r>
    </w:p>
    <w:p>
      <w:r>
        <w:t>Its defining advantage is continuity. Guest, reservation, room, housekeeping, financial, and operational state are represented in one domain, reducing the manual reconciliation that appears when booking, readiness, charges, and close-out live in separate products.</w:t>
      </w:r>
    </w:p>
    <w:p>
      <w:pPr>
        <w:pStyle w:val="Heading2"/>
      </w:pPr>
      <w:r>
        <w:t>Who the platform serves</w:t>
      </w:r>
    </w:p>
    <w:tbl>
      <w:tblPr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  <w:tblInd w:w="120" w:type="dxa"/>
        <w:tblInd w:w="120" w:type="dxa"/>
        <w:tblInd w:w="120" w:type="dxa"/>
        <w:tblInd w:w="120" w:type="dxa"/>
        <w:tblInd w:w="120" w:type="dxa"/>
      </w:tblPr>
      <w:tblGrid>
        <w:gridCol w:w="2700"/>
        <w:gridCol w:w="6660"/>
      </w:tblGrid>
      <w:tr>
        <w:tc>
          <w:tcPr>
            <w:tcW w:type="dxa" w:w="2700"/>
            <w:shd w:fill="E8EEF5"/>
          </w:tcPr>
          <w:p>
            <w:r>
              <w:rPr>
                <w:rFonts w:ascii="Aptos" w:hAnsi="Aptos"/>
                <w:b/>
                <w:i w:val="0"/>
                <w:color w:val="102C27"/>
                <w:sz w:val="20"/>
              </w:rPr>
              <w:t>Role</w:t>
            </w:r>
          </w:p>
        </w:tc>
        <w:tc>
          <w:tcPr>
            <w:tcW w:type="dxa" w:w="6660"/>
            <w:shd w:fill="E8EEF5"/>
          </w:tcPr>
          <w:p>
            <w:r>
              <w:rPr>
                <w:rFonts w:ascii="Aptos" w:hAnsi="Aptos"/>
                <w:b/>
                <w:i w:val="0"/>
                <w:color w:val="102C27"/>
                <w:sz w:val="20"/>
              </w:rPr>
              <w:t>Primary value</w:t>
            </w:r>
          </w:p>
        </w:tc>
      </w:tr>
      <w:tr>
        <w:tc>
          <w:tcPr>
            <w:tcW w:type="dxa" w:w="2700"/>
          </w:tcPr>
          <w:p>
            <w:r>
              <w:t>Front desk and reservations</w:t>
            </w:r>
          </w:p>
        </w:tc>
        <w:tc>
          <w:tcPr>
            <w:tcW w:type="dxa" w:w="6660"/>
          </w:tcPr>
          <w:p>
            <w:r>
              <w:t>Creates and changes reservations, manages guests/profiles, assigns rooms, handles guarantees and payments.</w:t>
            </w:r>
          </w:p>
        </w:tc>
      </w:tr>
      <w:tr>
        <w:tc>
          <w:tcPr>
            <w:tcW w:type="dxa" w:w="2700"/>
          </w:tcPr>
          <w:p>
            <w:r>
              <w:t>Housekeeping and property operations</w:t>
            </w:r>
          </w:p>
        </w:tc>
        <w:tc>
          <w:tcPr>
            <w:tcW w:type="dxa" w:w="6660"/>
          </w:tcPr>
          <w:p>
            <w:r>
              <w:t>Tracks cleaning, inspection, room readiness, out-of-order/out-of-service exceptions, and mini-bar activity.</w:t>
            </w:r>
          </w:p>
        </w:tc>
      </w:tr>
      <w:tr>
        <w:tc>
          <w:tcPr>
            <w:tcW w:type="dxa" w:w="2700"/>
          </w:tcPr>
          <w:p>
            <w:r>
              <w:t>Revenue and management</w:t>
            </w:r>
          </w:p>
        </w:tc>
        <w:tc>
          <w:tcPr>
            <w:tcW w:type="dxa" w:w="6660"/>
          </w:tcPr>
          <w:p>
            <w:r>
              <w:t>Configures rate packages, room-type prices, promotions, cancellation rules, early/late policies, and reservation sources.</w:t>
            </w:r>
          </w:p>
        </w:tc>
      </w:tr>
      <w:tr>
        <w:tc>
          <w:tcPr>
            <w:tcW w:type="dxa" w:w="2700"/>
          </w:tcPr>
          <w:p>
            <w:r>
              <w:t>Finance and cashier teams</w:t>
            </w:r>
          </w:p>
        </w:tc>
        <w:tc>
          <w:tcPr>
            <w:tcW w:type="dxa" w:w="6660"/>
          </w:tcPr>
          <w:p>
            <w:r>
              <w:t>Works with accounts, journals, currencies, receipts, cash stations, terminals, reconciliation, and Z reports.</w:t>
            </w:r>
          </w:p>
        </w:tc>
      </w:tr>
      <w:tr>
        <w:tc>
          <w:tcPr>
            <w:tcW w:type="dxa" w:w="2700"/>
          </w:tcPr>
          <w:p>
            <w:r>
              <w:t>IT and administrators</w:t>
            </w:r>
          </w:p>
        </w:tc>
        <w:tc>
          <w:tcPr>
            <w:tcW w:type="dxa" w:w="6660"/>
          </w:tcPr>
          <w:p>
            <w:r>
              <w:t>Manages company settings, employees, computers, printers, licensing, database upgrades, backups, APIs, messaging, and reporting.</w:t>
            </w:r>
          </w:p>
        </w:tc>
      </w:tr>
    </w:tbl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FUNCTIONAL SCOPE</w:t>
      </w:r>
    </w:p>
    <w:p>
      <w:pPr>
        <w:pStyle w:val="Heading1"/>
      </w:pPr>
      <w:r>
        <w:t>Capability map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The application areas confirmed by commands, queries, entities, screens, services, and repositories.</w:t>
      </w:r>
    </w:p>
    <w:p>
      <w:pPr>
        <w:pStyle w:val="Heading2"/>
      </w:pPr>
      <w:r>
        <w:t>Reservation and guest lifecycle</w:t>
      </w:r>
    </w:p>
    <w:p>
      <w:r>
        <w:t>Reservations, guests, client profiles, titles, documents, credit cards, sources, promotions, linked profiles, payments, cash guarantees, room-change logs, and reservation order lines.</w:t>
      </w:r>
    </w:p>
    <w:p>
      <w:pPr>
        <w:pStyle w:val="Heading2"/>
      </w:pPr>
      <w:r>
        <w:t>Property and room inventory</w:t>
      </w:r>
    </w:p>
    <w:p>
      <w:r>
        <w:t>Buildings, blocks, block rooms and room types, rooms, room types, beds, bathroom/facility definitions, galleries, room cards, floor plans, and property-level configuration.</w:t>
      </w:r>
    </w:p>
    <w:p>
      <w:pPr>
        <w:pStyle w:val="Heading2"/>
      </w:pPr>
      <w:r>
        <w:t>Rates and policies</w:t>
      </w:r>
    </w:p>
    <w:p>
      <w:r>
        <w:t>Rate packages, room-type pricing, promotions, cancellation policies, early check-in rules, late checkout rules, package order lines, and related document galleries.</w:t>
      </w:r>
    </w:p>
    <w:p>
      <w:pPr>
        <w:pStyle w:val="Heading2"/>
      </w:pPr>
      <w:r>
        <w:t>Housekeeping and readiness</w:t>
      </w:r>
    </w:p>
    <w:p>
      <w:r>
        <w:t>Cleaning and inspection workflows plus out-of-order and out-of-service states make readiness more precise than a simple occupied/vacant flag.</w:t>
      </w:r>
    </w:p>
    <w:p>
      <w:pPr>
        <w:pStyle w:val="Heading2"/>
      </w:pPr>
      <w:r>
        <w:t>Stay charges and service activity</w:t>
      </w:r>
    </w:p>
    <w:p>
      <w:r>
        <w:t>Orders, order lines, reservation order lines, mini-bars, mini-bar items, guest storage, and supporting document galleries connect operational consumption to the stay.</w:t>
      </w:r>
    </w:p>
    <w:p>
      <w:pPr>
        <w:pStyle w:val="Heading2"/>
      </w:pPr>
      <w:r>
        <w:t>Payments and accounting</w:t>
      </w:r>
    </w:p>
    <w:p>
      <w:r>
        <w:t>Reservation payments/details, accounts, account transactions, customer account transactions, bank accounts, payment terms, journals, currencies, and currency logs.</w:t>
      </w:r>
    </w:p>
    <w:p>
      <w:pPr>
        <w:pStyle w:val="Heading2"/>
      </w:pPr>
      <w:r>
        <w:t>Cash and terminal close</w:t>
      </w:r>
    </w:p>
    <w:p>
      <w:r>
        <w:t>Cash stations, receipts, printers, bank terminals and transactions, reconciliation, petty-cash differences, drawer activity, canceled sales, line corrections, currency summaries, and Z reports.</w:t>
      </w:r>
    </w:p>
    <w:p>
      <w:pPr>
        <w:pStyle w:val="Heading2"/>
      </w:pPr>
      <w:r>
        <w:t>Reporting, communication, and administration</w:t>
      </w:r>
    </w:p>
    <w:p>
      <w:r>
        <w:t>Reporting project, email implementation, SignalR hubs/workers, news feeds, licensing, company/employee settings, backup/restore, database routines, upgrade tooling, and API implementations.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OPERATIONAL DESIGN</w:t>
      </w:r>
    </w:p>
    <w:p>
      <w:pPr>
        <w:pStyle w:val="Heading1"/>
      </w:pPr>
      <w:r>
        <w:t>End-to-end workflows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How separate capabilities combine into outcomes for real users.</w:t>
      </w:r>
    </w:p>
    <w:p>
      <w:pPr>
        <w:pStyle w:val="Heading2"/>
      </w:pPr>
      <w:r>
        <w:t>Reservation to arrival</w:t>
      </w:r>
    </w:p>
    <w:p>
      <w:pPr>
        <w:pStyle w:val="ListNumber"/>
      </w:pPr>
      <w:r>
        <w:t>Maintain property inventory, room types, facilities, rates, promotions, and policies.</w:t>
      </w:r>
    </w:p>
    <w:p>
      <w:pPr>
        <w:pStyle w:val="ListNumber"/>
      </w:pPr>
      <w:r>
        <w:t>Create a reservation and attach guest/client profile and reservation source.</w:t>
      </w:r>
    </w:p>
    <w:p>
      <w:pPr>
        <w:pStyle w:val="ListNumber"/>
      </w:pPr>
      <w:r>
        <w:t>Apply package, room-type price, promotion, guarantee, and payment context.</w:t>
      </w:r>
    </w:p>
    <w:p>
      <w:pPr>
        <w:pStyle w:val="ListNumber"/>
      </w:pPr>
      <w:r>
        <w:t>Assign a room and record subsequent room changes.</w:t>
      </w:r>
    </w:p>
    <w:p>
      <w:pPr>
        <w:pStyle w:val="ListNumber"/>
      </w:pPr>
      <w:r>
        <w:t>Coordinate readiness through cleaning, inspection, and exception states.</w:t>
      </w:r>
    </w:p>
    <w:p>
      <w:pPr>
        <w:pStyle w:val="Heading2"/>
      </w:pPr>
      <w:r>
        <w:t>In-stay operations</w:t>
      </w:r>
    </w:p>
    <w:p>
      <w:pPr>
        <w:pStyle w:val="ListNumber"/>
      </w:pPr>
      <w:r>
        <w:t>Keep guest and room context visible to front desk and service teams.</w:t>
      </w:r>
    </w:p>
    <w:p>
      <w:pPr>
        <w:pStyle w:val="ListNumber"/>
      </w:pPr>
      <w:r>
        <w:t>Record reservation order lines, general orders, mini-bar items, and guest storage activity.</w:t>
      </w:r>
    </w:p>
    <w:p>
      <w:pPr>
        <w:pStyle w:val="ListNumber"/>
      </w:pPr>
      <w:r>
        <w:t>Capture documents where the domain supports galleries.</w:t>
      </w:r>
    </w:p>
    <w:p>
      <w:pPr>
        <w:pStyle w:val="ListNumber"/>
      </w:pPr>
      <w:r>
        <w:t>Post payments or account transactions and preserve an auditable relationship to the stay.</w:t>
      </w:r>
    </w:p>
    <w:p>
      <w:pPr>
        <w:pStyle w:val="Heading2"/>
      </w:pPr>
      <w:r>
        <w:t>Departure and operational close</w:t>
      </w:r>
    </w:p>
    <w:p>
      <w:pPr>
        <w:pStyle w:val="ListNumber"/>
      </w:pPr>
      <w:r>
        <w:t>Review reservation charges, payments, guarantees, and account state.</w:t>
      </w:r>
    </w:p>
    <w:p>
      <w:pPr>
        <w:pStyle w:val="ListNumber"/>
      </w:pPr>
      <w:r>
        <w:t>Produce receipts/invoice-related output and close cashier activity.</w:t>
      </w:r>
    </w:p>
    <w:p>
      <w:pPr>
        <w:pStyle w:val="ListNumber"/>
      </w:pPr>
      <w:r>
        <w:t>Reconcile bank terminal transactions and cash differences.</w:t>
      </w:r>
    </w:p>
    <w:p>
      <w:pPr>
        <w:pStyle w:val="ListNumber"/>
      </w:pPr>
      <w:r>
        <w:t>Generate Z reports, currency summaries, correction/cancel records, and management reporting.</w:t>
      </w:r>
    </w:p>
    <w:p>
      <w:pPr>
        <w:pStyle w:val="ListNumber"/>
      </w:pPr>
      <w:r>
        <w:t>Return the room through cleaning and inspection to ready inventory.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PRODUCT INTERNALS</w:t>
      </w:r>
    </w:p>
    <w:p>
      <w:pPr>
        <w:pStyle w:val="Heading1"/>
      </w:pPr>
      <w:r>
        <w:t>Architecture and data boundaries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A practical view of the layers that make the product maintainable and extensible.</w:t>
      </w:r>
    </w:p>
    <w:p>
      <w:pPr>
        <w:pStyle w:val="Heading2"/>
      </w:pPr>
      <w:r>
        <w:t>Desktop surfaces</w:t>
      </w:r>
    </w:p>
    <w:p>
      <w:r>
        <w:t>PMS_GUI_Win plus floor-plan design and floor-plan runtime applications.</w:t>
      </w:r>
    </w:p>
    <w:p>
      <w:pPr>
        <w:pStyle w:val="Heading2"/>
      </w:pPr>
      <w:r>
        <w:t>Business logic</w:t>
      </w:r>
    </w:p>
    <w:p>
      <w:r>
        <w:t>PMS_Logic contains hospitality workflow and business rules.</w:t>
      </w:r>
    </w:p>
    <w:p>
      <w:pPr>
        <w:pStyle w:val="Heading2"/>
      </w:pPr>
      <w:r>
        <w:t>Domain model</w:t>
      </w:r>
    </w:p>
    <w:p>
      <w:r>
        <w:t>PMS_Entities defines detailed entities, DTO structs, search/lookup attributes, and calculated order-line structures.</w:t>
      </w:r>
    </w:p>
    <w:p>
      <w:pPr>
        <w:pStyle w:val="Heading2"/>
      </w:pPr>
      <w:r>
        <w:t>Persistence</w:t>
      </w:r>
    </w:p>
    <w:p>
      <w:r>
        <w:t>PMS_ADONetRepository contains repository-per-entity data access; PMS_APIRepository provides API-facing access.</w:t>
      </w:r>
    </w:p>
    <w:p>
      <w:pPr>
        <w:pStyle w:val="Heading2"/>
      </w:pPr>
      <w:r>
        <w:t>Platform services</w:t>
      </w:r>
    </w:p>
    <w:p>
      <w:r>
        <w:t>Reporting, email, SignalR, Web API, licensing/conversion, and chat/messaging components.</w:t>
      </w:r>
    </w:p>
    <w:p>
      <w:pPr>
        <w:pStyle w:val="Heading2"/>
      </w:pPr>
      <w:r>
        <w:t>Operations</w:t>
      </w:r>
    </w:p>
    <w:p>
      <w:r>
        <w:t>Admin_DbRoutines and Admin_DbUpgrade support controlled database creation/upgrade and operational maintenance.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shd w:fill="F4F6F3"/>
          </w:tcPr>
          <w:p>
            <w:r>
              <w:rPr>
                <w:rFonts w:ascii="Aptos" w:hAnsi="Aptos"/>
                <w:b/>
                <w:i w:val="0"/>
                <w:color w:val="FF785F"/>
                <w:sz w:val="18"/>
              </w:rPr>
              <w:t xml:space="preserve">ARCHITECTURE PRINCIPLE  </w:t>
            </w:r>
            <w:r>
              <w:rPr>
                <w:rFonts w:ascii="Aptos" w:hAnsi="Aptos"/>
                <w:b/>
                <w:i w:val="0"/>
                <w:color w:val="102C27"/>
                <w:sz w:val="21"/>
              </w:rPr>
              <w:t>User interfaces coordinate work; business rules remain in logic/services; persistence remains behind repository boundaries; entities and configuration carry shared contracts.</w:t>
            </w:r>
          </w:p>
        </w:tc>
      </w:tr>
    </w:tbl>
    <w:p/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CONNECTED OPERATION</w:t>
      </w:r>
    </w:p>
    <w:p>
      <w:pPr>
        <w:pStyle w:val="Heading1"/>
      </w:pPr>
      <w:r>
        <w:t>Integrations and deployment considerations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Confirmed integration categories, with environment-specific limits stated explicitly.</w:t>
      </w:r>
    </w:p>
    <w:p>
      <w:pPr>
        <w:pStyle w:val="ListBullet"/>
      </w:pPr>
      <w:r>
        <w:t>SQL Server/ADO.NET repository layer.</w:t>
      </w:r>
    </w:p>
    <w:p>
      <w:pPr>
        <w:pStyle w:val="ListBullet"/>
      </w:pPr>
      <w:r>
        <w:t>Web API implementation and API repository projects.</w:t>
      </w:r>
    </w:p>
    <w:p>
      <w:pPr>
        <w:pStyle w:val="ListBullet"/>
      </w:pPr>
      <w:r>
        <w:t>SignalR hub factory and self-hosting worker service for live communication/state updates.</w:t>
      </w:r>
    </w:p>
    <w:p>
      <w:pPr>
        <w:pStyle w:val="ListBullet"/>
      </w:pPr>
      <w:r>
        <w:t>Email implementation for hospitality communication workflows.</w:t>
      </w:r>
    </w:p>
    <w:p>
      <w:pPr>
        <w:pStyle w:val="ListBullet"/>
      </w:pPr>
      <w:r>
        <w:t>Reporting subsystem for operational and management outputs.</w:t>
      </w:r>
    </w:p>
    <w:p>
      <w:pPr>
        <w:pStyle w:val="ListBullet"/>
      </w:pPr>
      <w:r>
        <w:t>Bank terminals, serial-port devices, cash stations, receipt printers, and printer settings.</w:t>
      </w:r>
    </w:p>
    <w:p>
      <w:pPr>
        <w:pStyle w:val="ListBullet"/>
      </w:pPr>
      <w:r>
        <w:t>Licensing/activation and database upgrade/backup paths are high-risk operational areas and require environment-specific validation.</w:t>
      </w:r>
    </w:p>
    <w:p>
      <w:pPr>
        <w:pStyle w:val="Heading2"/>
      </w:pPr>
      <w:r>
        <w:t>Security and operational boundaries</w:t>
      </w:r>
    </w:p>
    <w:p>
      <w:pPr>
        <w:pStyle w:val="ListBullet"/>
      </w:pPr>
      <w:r>
        <w:t>No passwords, keys, certificates, tokens, or connection-string values are reproduced in this document.</w:t>
      </w:r>
    </w:p>
    <w:p>
      <w:pPr>
        <w:pStyle w:val="ListBullet"/>
      </w:pPr>
      <w:r>
        <w:t>Production database changes, migrations, activation, payment, terminal, email, and notification behavior require deployment-specific validation.</w:t>
      </w:r>
    </w:p>
    <w:p>
      <w:pPr>
        <w:pStyle w:val="ListBullet"/>
      </w:pPr>
      <w:r>
        <w:t>The product descriptions distinguish code-visible capability from environment-specific configuration and commercial packaging.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COMPETITIVE POSITION</w:t>
      </w:r>
    </w:p>
    <w:p>
      <w:pPr>
        <w:pStyle w:val="Heading1"/>
      </w:pPr>
      <w:r>
        <w:t>Why this product is different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Differentiation grounded in the breadth and connectedness of the implemented domain.</w:t>
      </w:r>
    </w:p>
    <w:p>
      <w:pPr>
        <w:pStyle w:val="Heading2"/>
      </w:pPr>
      <w:r>
        <w:t>1. Connected advantage</w:t>
      </w:r>
    </w:p>
    <w:p>
      <w:r>
        <w:t>The domain follows the entire guest stay, so reservations do not lose context when work moves to rooms, housekeeping, payments, or reporting.</w:t>
      </w:r>
    </w:p>
    <w:p>
      <w:pPr>
        <w:pStyle w:val="Heading2"/>
      </w:pPr>
      <w:r>
        <w:t>2. Connected advantage</w:t>
      </w:r>
    </w:p>
    <w:p>
      <w:r>
        <w:t>Room readiness models cleaning, inspection, out-of-order, and out-of-service distinctions—important operational states that simple booking systems often flatten.</w:t>
      </w:r>
    </w:p>
    <w:p>
      <w:pPr>
        <w:pStyle w:val="Heading2"/>
      </w:pPr>
      <w:r>
        <w:t>3. Connected advantage</w:t>
      </w:r>
    </w:p>
    <w:p>
      <w:r>
        <w:t>Rate packages include pricing, promotions, cancellation, early check-in, and late checkout policy structures instead of storing only a nightly amount.</w:t>
      </w:r>
    </w:p>
    <w:p>
      <w:pPr>
        <w:pStyle w:val="Heading2"/>
      </w:pPr>
      <w:r>
        <w:t>4. Connected advantage</w:t>
      </w:r>
    </w:p>
    <w:p>
      <w:r>
        <w:t>Cash operations include receipt, terminal, reconciliation, correction, canceled-sale, currency, drawer, petty-cash, and Z-report structures, supporting a more accountable close.</w:t>
      </w:r>
    </w:p>
    <w:p>
      <w:pPr>
        <w:pStyle w:val="Heading2"/>
      </w:pPr>
      <w:r>
        <w:t>5. Connected advantage</w:t>
      </w:r>
    </w:p>
    <w:p>
      <w:r>
        <w:t>Floor-plan applications, APIs, SignalR, email, reporting, licensing, backup, and upgrade tooling are part of the suite rather than separate operational islands.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EVALUATION GUIDE</w:t>
      </w:r>
    </w:p>
    <w:p>
      <w:pPr>
        <w:pStyle w:val="Heading1"/>
      </w:pPr>
      <w:r>
        <w:t>What to demonstrate and verify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A focused checklist for product discovery, demonstrations, and implementation planning.</w:t>
      </w:r>
    </w:p>
    <w:p>
      <w:pPr>
        <w:pStyle w:val="ListBullet"/>
      </w:pPr>
      <w:r>
        <w:t>Demonstrate one complete user journey rather than isolated screens.</w:t>
      </w:r>
    </w:p>
    <w:p>
      <w:pPr>
        <w:pStyle w:val="ListBullet"/>
      </w:pPr>
      <w:r>
        <w:t>Show how role-specific actions update shared operational state.</w:t>
      </w:r>
    </w:p>
    <w:p>
      <w:pPr>
        <w:pStyle w:val="ListBullet"/>
      </w:pPr>
      <w:r>
        <w:t>Confirm data ownership, repository/provider choice, and environment configuration.</w:t>
      </w:r>
    </w:p>
    <w:p>
      <w:pPr>
        <w:pStyle w:val="ListBullet"/>
      </w:pPr>
      <w:r>
        <w:t>Validate hardware or external-service compatibility in the target deployment.</w:t>
      </w:r>
    </w:p>
    <w:p>
      <w:pPr>
        <w:pStyle w:val="ListBullet"/>
      </w:pPr>
      <w:r>
        <w:t>Agree reporting, localization, branding, retention, backup, and audit expectations.</w:t>
      </w:r>
    </w:p>
    <w:p>
      <w:pPr>
        <w:pStyle w:val="ListBullet"/>
      </w:pPr>
      <w:r>
        <w:t>Use a non-production database and representative sample data for acceptance testing.</w:t>
      </w:r>
    </w:p>
    <w:p>
      <w:pPr>
        <w:pStyle w:val="Heading2"/>
      </w:pPr>
      <w:r>
        <w:t>Recommended proof points</w:t>
      </w:r>
    </w:p>
    <w:p>
      <w:pPr>
        <w:pStyle w:val="ListBullet"/>
      </w:pPr>
      <w:r>
        <w:t>Reservation to arrival: demonstrate the flow from maintain property inventory, room types, facilities, rates, promotions, and policies. through coordinate readiness through cleaning, inspection, and exception states.</w:t>
      </w:r>
    </w:p>
    <w:p>
      <w:pPr>
        <w:pStyle w:val="ListBullet"/>
      </w:pPr>
      <w:r>
        <w:t>In-stay operations: demonstrate the flow from keep guest and room context visible to front desk and service teams. through post payments or account transactions and preserve an auditable relationship to the stay.</w:t>
      </w:r>
    </w:p>
    <w:p>
      <w:pPr>
        <w:pStyle w:val="ListBullet"/>
      </w:pPr>
      <w:r>
        <w:t>Departure and operational close: demonstrate the flow from review reservation charges, payments, guarantees, and account state. through return the room through cleaning and inspection to ready inventory.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TRACEABILITY</w:t>
      </w:r>
    </w:p>
    <w:p>
      <w:pPr>
        <w:pStyle w:val="Heading1"/>
      </w:pPr>
      <w:r>
        <w:t>Code-evidence appendix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Source areas used to verify the product description. Paths are relative to the appropriate product root.</w:t>
      </w:r>
    </w:p>
    <w:p>
      <w:pPr>
        <w:pStyle w:val="ListBullet"/>
      </w:pPr>
      <w:r>
        <w:t>PMS_Entities/Entities</w:t>
      </w:r>
    </w:p>
    <w:p>
      <w:pPr>
        <w:pStyle w:val="ListBullet"/>
      </w:pPr>
      <w:r>
        <w:t>PMS_ADONetRepository/RepositoryInventory</w:t>
      </w:r>
    </w:p>
    <w:p>
      <w:pPr>
        <w:pStyle w:val="ListBullet"/>
      </w:pPr>
      <w:r>
        <w:t>PMS_Logic</w:t>
      </w:r>
    </w:p>
    <w:p>
      <w:pPr>
        <w:pStyle w:val="ListBullet"/>
      </w:pPr>
      <w:r>
        <w:t>PMS_GUI_Win</w:t>
      </w:r>
    </w:p>
    <w:p>
      <w:pPr>
        <w:pStyle w:val="ListBullet"/>
      </w:pPr>
      <w:r>
        <w:t>PMS_FloorPlan_Win and PMS_FloorPlan_Design_Win</w:t>
      </w:r>
    </w:p>
    <w:p>
      <w:pPr>
        <w:pStyle w:val="ListBullet"/>
      </w:pPr>
      <w:r>
        <w:t>PMS_Reporting, PMS_EmailImplementation, PMS_WebAPIImplementation, PMS_SignalR_*</w:t>
      </w:r>
    </w:p>
    <w:p>
      <w:pPr>
        <w:pStyle w:val="ListBullet"/>
      </w:pPr>
      <w:r>
        <w:t>Admin_DbRoutines and Admin_DbUpgrade</w:t>
      </w:r>
    </w:p>
    <w:p>
      <w:pPr>
        <w:pStyle w:val="Heading2"/>
      </w:pPr>
      <w:r>
        <w:t>Interpretation notes</w:t>
      </w:r>
    </w:p>
    <w:p>
      <w:r>
        <w:t>Capability statements are based on source-visible projects, types, commands, queries, screens, repositories, and integration markers. They do not imply that every capability is enabled in every deployment, license, customer configuration, or device environment.</w:t>
      </w:r>
    </w:p>
    <w:p>
      <w:r>
        <w:t>This guide is product documentation, not a database schema specification, security assessment, or deployment runbook. Those should be produced against the exact release and target environment.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/>
        <w:b w:val="0"/>
        <w:i w:val="0"/>
        <w:color w:val="66736F"/>
        <w:sz w:val="16"/>
      </w:rPr>
      <w:t xml:space="preserve">RhoMinds Product Guide  •  July 2026     </w:t>
    </w:r>
    <w:r/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ptos" w:hAnsi="Aptos"/>
        <w:b/>
        <w:i w:val="0"/>
        <w:color w:val="66736F"/>
        <w:sz w:val="16"/>
      </w:rPr>
      <w:t>RHOMINDS  /  HOSPITALITY OPERATIONS PLATFORM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Aptos" w:hAnsi="Aptos"/>
      <w:color w:val="22222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ptos" w:hAnsi="Aptos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ptos" w:hAnsi="Aptos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102C27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60"/>
    </w:pPr>
    <w:rPr>
      <w:rFonts w:asciiTheme="majorHAnsi" w:eastAsiaTheme="majorEastAsia" w:hAnsiTheme="majorHAnsi" w:cstheme="majorBidi" w:ascii="Aptos" w:hAnsi="Aptos"/>
      <w:b w:val="0"/>
      <w:i/>
      <w:iCs/>
      <w:color w:val="1F4D78"/>
      <w:spacing w:val="15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 Property Management Product Guide</dc:title>
  <dc:subject>A code-verified guide to reservations, rooms, rates, housekeeping, finance, reporting, and hotel operations</dc:subject>
  <dc:creator>RhoMinds</dc:creator>
  <cp:keywords>RhoMinds, product guide, source-verified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